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rPr>
          <w:rFonts w:ascii="Arial" w:cs="Arial" w:eastAsia="Arial" w:hAnsi="Arial"/>
          <w:b/>
          <w:bCs/>
          <w:sz w:val="28"/>
          <w:szCs w:val="28"/>
        </w:rPr>
      </w:pPr>
      <w:r>
        <w:t xml:space="preserve">Site Mobilization &amp; Kick-Off Checklist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Use this checklist to ensure your job site is properly set up and your project team is aligned before construction begins. A well-organized site and a clear kick-off meeting set the tone for the entire project.</w:t>
      </w:r>
    </w:p>
    <w:p>
      <w:pPr>
        <w:spacing w:after="120"/>
        <w:rPr>
          <w:rFonts w:ascii="Arial" w:cs="Arial" w:eastAsia="Arial" w:hAnsi="Arial"/>
          <w:sz w:val="24"/>
          <w:szCs w:val="24"/>
        </w:rPr>
      </w:pPr>
      <w:r>
        <w:t xml:space="preserve">Project Title: _____________________________________________________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Date: _____________________________________________________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Part 1: Site Mobilization</w:t>
      </w:r>
    </w:p>
    <w:tbl>
      <w:tblPr>
        <w:tblW w:type="auto" w:w="100"/>
        <w:tblBorders>
          <w:top w:color="CCCCCC" w:sz="6"/>
          <w:left w:color="CCCCCC" w:sz="6"/>
          <w:bottom w:color="CCCCCC" w:sz="6"/>
          <w:right w:color="CCCCCC" w:sz="6"/>
          <w:insideH w:color="CCCCCC" w:sz="6"/>
          <w:insideV w:color="CCCCCC" w:sz="6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Status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Responsible Party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Date Complete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Cost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Temporary electrical service / construction power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Temporary water supply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Temporary sanitary facilities (portable toilet)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Temporary phone/internet (if remote site)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Construction entrance / access road established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Driveway or access route protected from heavy equipment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Material delivery route confirmed (truck access, turning radius)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Parking area designated for workers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Staging area designated for materials and equipment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Material storage area (protected, organized)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Dumpster/waste management positioned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Erosion and sediment controls installed (silt fence, inlet protection)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Tree and landscape protection fencing installed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Survey stakes and benchmarks set and protected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Construction fencing / perimeter secured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Safety signage posted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First aid kit on site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Emergency contact information posted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Security measures (camera, lockbox, lighting — if needed)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OSHA poster and required notices displayed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Adjacent property owners notified of construction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Working hours communicated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Contractor contact information shared for concerns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Shared access or boundary issues addressed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Part 2: Project Kick-Off Meeting</w:t>
      </w:r>
    </w:p>
    <w:p>
      <w:pPr>
        <w:spacing w:after="120"/>
        <w:rPr>
          <w:rFonts w:ascii="Arial" w:cs="Arial" w:eastAsia="Arial" w:hAnsi="Arial"/>
          <w:sz w:val="24"/>
          <w:szCs w:val="24"/>
        </w:rPr>
      </w:pPr>
      <w:r>
        <w:t xml:space="preserve">Meeting Date: ________________ | Location: ________________ | Attendees: ________________</w:t>
      </w:r>
    </w:p>
    <w:p>
      <w:pPr>
        <w:spacing w:after="120" w:before="120"/>
        <w:rPr>
          <w:rFonts w:ascii="Arial" w:cs="Arial" w:eastAsia="Arial" w:hAnsi="Arial"/>
          <w:b/>
          <w:bCs/>
          <w:sz w:val="25"/>
          <w:szCs w:val="25"/>
        </w:rPr>
      </w:pPr>
      <w:r>
        <w:t xml:space="preserve">Agenda &amp; Documentation</w:t>
      </w:r>
    </w:p>
    <w:tbl>
      <w:tblPr>
        <w:tblW w:type="auto" w:w="100"/>
        <w:tblBorders>
          <w:top w:color="CCCCCC" w:sz="6"/>
          <w:left w:color="CCCCCC" w:sz="6"/>
          <w:bottom w:color="CCCCCC" w:sz="6"/>
          <w:right w:color="CCCCCC" w:sz="6"/>
          <w:insideH w:color="CCCCCC" w:sz="6"/>
          <w:insideV w:color="CCCCCC" w:sz="6"/>
        </w:tblBorders>
      </w:tblPr>
      <w:tblGrid>
        <w:gridCol w:w="100"/>
        <w:gridCol w:w="100"/>
        <w:gridCol w:w="100"/>
      </w:tblGrid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Topic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Discussed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shd w:fill="D5E8F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Decisions / Notes</w:t>
            </w: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Project overview and design intent review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Contract scope review and key milestones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Master schedule walkthrough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Communication protocols (single point of contact, email vs. phone, response times)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Meeting cadence (weekly OAC meetings recommended)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Decision turnaround times (48-hour standard)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Change order process review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Payment application and draw schedule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Quality expectations and inspection process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Documentation standards (daily logs, photos, reports)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RFI process (how questions get asked and answered)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Material storage and site organization standards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Working hours and site access rules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Safety requirements and incident reporting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Emergency procedures and contacts</w:t>
            </w: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Borders>
              <w:top w:color="CCCCCC" w:sz="6"/>
              <w:left w:color="CCCCCC" w:sz="6"/>
              <w:bottom w:color="CCCCCC" w:sz="6"/>
              <w:right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Partnership Rules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Primary point of contact (Owner side): _____________________________________________________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Primary point of contact (Builder side): _____________________________________________________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Weekly meeting day/time: _____________________________________________________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Decision turnaround commitment: ________________ hours</w:t>
      </w:r>
    </w:p>
    <w:p>
      <w:pPr>
        <w:spacing w:after="100"/>
        <w:rPr>
          <w:rFonts w:ascii="Arial" w:cs="Arial" w:eastAsia="Arial" w:hAnsi="Arial"/>
          <w:sz w:val="24"/>
          <w:szCs w:val="24"/>
        </w:rPr>
      </w:pPr>
      <w:r>
        <w:t xml:space="preserve">Preferred communication method:  ☐ Email   ☐ Phone   ☐ Text   ☐ Project Management Software: ________________</w:t>
      </w:r>
    </w:p>
    <w:p>
      <w:pPr>
        <w:spacing w:after="240"/>
        <w:rPr>
          <w:rFonts w:ascii="Arial" w:cs="Arial" w:eastAsia="Arial" w:hAnsi="Arial"/>
          <w:sz w:val="24"/>
          <w:szCs w:val="24"/>
        </w:rPr>
      </w:pPr>
      <w:r>
        <w:t xml:space="preserve">Documentation sharing method: _____________________________________________________</w:t>
      </w:r>
    </w:p>
    <w:p>
      <w:pPr>
        <w:spacing w:after="120" w:before="240"/>
        <w:rPr>
          <w:rFonts w:ascii="Arial" w:cs="Arial" w:eastAsia="Arial" w:hAnsi="Arial"/>
          <w:b/>
          <w:bCs/>
          <w:sz w:val="26"/>
          <w:szCs w:val="26"/>
        </w:rPr>
      </w:pPr>
      <w:r>
        <w:t xml:space="preserve">Next Steps</w:t>
      </w:r>
    </w:p>
    <w:p>
      <w:pPr>
        <w:spacing w:after="120"/>
        <w:rPr>
          <w:rFonts w:ascii="Arial" w:cs="Arial" w:eastAsia="Arial" w:hAnsi="Arial"/>
          <w:sz w:val="24"/>
          <w:szCs w:val="24"/>
        </w:rPr>
      </w:pPr>
      <w:r>
        <w:t xml:space="preserve">Distribute completed kick-off meeting notes to all attendees within 48 hours. Ensure all temporary utilities are confirmed and tested before the first day of work. Schedule weekly OAC (Owner-Architect-Contractor) meetings beginning the week of project start.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2026-04-08T16:06:40.501Z</dcterms:created>
  <dcterms:modified xsi:type="dcterms:W3CDTF">2026-04-08T16:06:40.501Z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